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  <w:bookmarkStart w:id="0" w:name="_GoBack"/>
      <w:bookmarkEnd w:id="0"/>
    </w:p>
    <w:p>
      <w:pPr>
        <w:spacing w:line="520" w:lineRule="exact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出席“质量成就未来·深圳质量走向世界—</w:t>
      </w:r>
    </w:p>
    <w:p>
      <w:pPr>
        <w:spacing w:line="520" w:lineRule="exact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2014百名卓越总裁荟”回执</w:t>
      </w:r>
    </w:p>
    <w:tbl>
      <w:tblPr>
        <w:tblW w:w="8758" w:type="dxa"/>
        <w:jc w:val="center"/>
        <w:tblInd w:w="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671"/>
        <w:gridCol w:w="3544"/>
        <w:gridCol w:w="113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7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57" w:hRule="atLeast"/>
          <w:jc w:val="center"/>
        </w:trPr>
        <w:tc>
          <w:tcPr>
            <w:tcW w:w="167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嘉宾姓名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7" w:hRule="atLeast"/>
          <w:jc w:val="center"/>
        </w:trPr>
        <w:tc>
          <w:tcPr>
            <w:tcW w:w="1671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电话/手机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7" w:hRule="atLeast"/>
          <w:jc w:val="center"/>
        </w:trPr>
        <w:tc>
          <w:tcPr>
            <w:tcW w:w="8758" w:type="dxa"/>
            <w:gridSpan w:val="4"/>
            <w:tcMar>
              <w:left w:w="57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总裁质量寄语：（限50 字以内）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28"/>
          <w:szCs w:val="28"/>
        </w:rPr>
        <w:t>（请本人出席。回执请传真至：83172955）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Date"/>
    <w:basedOn w:val="1"/>
    <w:next w:val="1"/>
    <w:link w:val="4"/>
    <w:semiHidden/>
    <w:unhideWhenUsed/>
    <w:uiPriority w:val="99"/>
    <w:pPr>
      <w:ind w:left="100" w:leftChars="2500"/>
    </w:pPr>
  </w:style>
  <w:style w:type="character" w:customStyle="1" w:styleId="4">
    <w:name w:val="日期 Char"/>
    <w:basedOn w:val="3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861</Characters>
  <Lines>6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2014-05-19T11:58:00Z</dcterms:created>
  <dc:creator>2012</dc:creator>
  <cp:lastModifiedBy>any</cp:lastModifiedBy>
  <cp:lastPrinted>2014-05-19T11:54:00Z</cp:lastPrinted>
  <dcterms:modified xsi:type="dcterms:W3CDTF">2014-05-19T12:17:29Z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