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0"/>
          <w:szCs w:val="30"/>
        </w:rPr>
        <w:t>附 件：</w:t>
      </w:r>
      <w:bookmarkStart w:id="0" w:name="_GoBack"/>
      <w:bookmarkEnd w:id="0"/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“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实施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TW" w:eastAsia="zh-TW"/>
        </w:rPr>
        <w:t>技术创新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val="zh-TW" w:eastAsia="zh-CN"/>
        </w:rPr>
        <w:t>，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  <w:lang w:eastAsia="zh-CN"/>
        </w:rPr>
        <w:t>引导转型升级</w:t>
      </w: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”报名回执</w:t>
      </w:r>
    </w:p>
    <w:tbl>
      <w:tblPr>
        <w:tblStyle w:val="4"/>
        <w:tblW w:w="872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6"/>
        <w:gridCol w:w="1229"/>
        <w:gridCol w:w="198"/>
        <w:gridCol w:w="1312"/>
        <w:gridCol w:w="1498"/>
        <w:gridCol w:w="1387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8" w:hRule="atLeast"/>
          <w:jc w:val="center"/>
        </w:trPr>
        <w:tc>
          <w:tcPr>
            <w:tcW w:w="29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企业全称</w:t>
            </w:r>
          </w:p>
        </w:tc>
        <w:tc>
          <w:tcPr>
            <w:tcW w:w="5727" w:type="dxa"/>
            <w:gridSpan w:val="4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2993" w:type="dxa"/>
            <w:gridSpan w:val="3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地  址</w:t>
            </w:r>
          </w:p>
        </w:tc>
        <w:tc>
          <w:tcPr>
            <w:tcW w:w="5727" w:type="dxa"/>
            <w:gridSpan w:val="4"/>
            <w:vAlign w:val="center"/>
          </w:tcPr>
          <w:p>
            <w:pPr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8720" w:type="dxa"/>
            <w:gridSpan w:val="7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参加人员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姓名</w:t>
            </w: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职务</w:t>
            </w: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办公电话</w:t>
            </w: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手机</w:t>
            </w: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传真</w:t>
            </w: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</w:rPr>
              <w:t>邮箱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1" w:hRule="atLeast"/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</w:tblPrEx>
        <w:trPr>
          <w:trHeight w:val="501" w:hRule="atLeast"/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atLeast"/>
          <w:jc w:val="center"/>
        </w:trPr>
        <w:tc>
          <w:tcPr>
            <w:tcW w:w="1566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10" w:type="dxa"/>
            <w:gridSpan w:val="2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498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387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</w:rPr>
            </w:pPr>
          </w:p>
        </w:tc>
      </w:tr>
    </w:tbl>
    <w:p>
      <w:pPr>
        <w:spacing w:before="156" w:beforeLines="50" w:line="560" w:lineRule="exact"/>
        <w:ind w:firstLine="482" w:firstLineChars="200"/>
        <w:rPr>
          <w:rFonts w:hint="eastAsia"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注：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fldChar w:fldCharType="begin"/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instrText xml:space="preserve"> HYPERLINK "mailto:名额有限，请尽快将报名回执发至szqcpa@163.comak" </w:instrTex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fldChar w:fldCharType="separate"/>
      </w:r>
      <w:r>
        <w:rPr>
          <w:rStyle w:val="3"/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u w:val="none"/>
        </w:rPr>
        <w:t>名额有限，请尽快将报名回执发至szqcpa@163.com</w:t>
      </w:r>
      <w:r>
        <w:rPr>
          <w:rStyle w:val="3"/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u w:val="none"/>
          <w:lang w:eastAsia="zh-CN"/>
        </w:rPr>
        <w:t>或</w:t>
      </w:r>
      <w:r>
        <w:rPr>
          <w:rStyle w:val="3"/>
          <w:rFonts w:hint="eastAsia" w:ascii="仿宋_GB2312" w:hAnsi="仿宋_GB2312" w:eastAsia="仿宋_GB2312" w:cs="仿宋_GB2312"/>
          <w:b/>
          <w:bCs/>
          <w:color w:val="auto"/>
          <w:sz w:val="24"/>
          <w:szCs w:val="24"/>
          <w:u w:val="none"/>
          <w:lang w:val="en-US" w:eastAsia="zh-CN"/>
        </w:rPr>
        <w:t>传真：</w:t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fldChar w:fldCharType="end"/>
      </w:r>
      <w:r>
        <w:rPr>
          <w:rFonts w:hint="eastAsia" w:ascii="仿宋_GB2312" w:hAnsi="仿宋_GB2312" w:eastAsia="仿宋_GB2312" w:cs="仿宋_GB2312"/>
          <w:b/>
          <w:bCs/>
          <w:sz w:val="24"/>
          <w:szCs w:val="24"/>
        </w:rPr>
        <w:t>83172955</w:t>
      </w:r>
    </w:p>
    <w:p/>
    <w:sectPr>
      <w:pgSz w:w="11906" w:h="16838"/>
      <w:pgMar w:top="1440" w:right="1588" w:bottom="1247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A00002EF" w:usb1="4000004B" w:usb2="00000000" w:usb3="00000000" w:csb0="2000009F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A105FD3"/>
    <w:rsid w:val="5A105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3">
    <w:name w:val="Hyperlink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7EDCC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Office_10.1.0.6690_F1E327BC-269C-435d-A152-05C5408002CA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2017-08-09T01:22:00Z</dcterms:created>
  <dc:creator>Administrator</dc:creator>
  <cp:lastModifiedBy>Administrator</cp:lastModifiedBy>
  <dcterms:modified xsi:type="dcterms:W3CDTF">2017-08-09T01:41:48Z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2052-10.1.0.6690</vt:lpwstr>
  </property>
</Properties>
</file>