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 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宋体" w:hAnsi="宋体" w:cs="宋体"/>
          <w:b/>
          <w:bCs/>
          <w:sz w:val="32"/>
          <w:szCs w:val="32"/>
        </w:rPr>
        <w:t>全网整合营销布局及运维执行</w:t>
      </w:r>
      <w:r>
        <w:rPr>
          <w:rFonts w:hint="eastAsia" w:ascii="黑体" w:hAnsi="黑体" w:eastAsia="黑体" w:cs="黑体"/>
          <w:sz w:val="32"/>
          <w:szCs w:val="32"/>
        </w:rPr>
        <w:t>”报名回执</w:t>
      </w:r>
      <w:bookmarkEnd w:id="0"/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56" w:beforeLines="50"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instrText xml:space="preserve"> HYPERLINK "mailto:名额有限，请尽快将报名回执发至szqcpa@163.comak" </w:instrTex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</w:rPr>
        <w:t>名额有限，请尽快将报名回执发至szqcpa@163.com或传真：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83172955</w:t>
      </w:r>
    </w:p>
    <w:p/>
    <w:sectPr>
      <w:pgSz w:w="11906" w:h="16838"/>
      <w:pgMar w:top="1440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54A17"/>
    <w:rsid w:val="431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2018-03-16T03:09:00Z</dcterms:created>
  <dc:creator>孤岛愚夫</dc:creator>
  <cp:lastModifiedBy>孤岛愚夫</cp:lastModifiedBy>
  <dcterms:modified xsi:type="dcterms:W3CDTF">2018-03-16T03:09:47Z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